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DCB0" w14:textId="52781A3D" w:rsidR="00DB3117" w:rsidRPr="00E0052A" w:rsidRDefault="00DB3117" w:rsidP="00487797">
      <w:pPr>
        <w:jc w:val="both"/>
        <w:rPr>
          <w:rFonts w:ascii="Times New Roman" w:eastAsia="Times New Roman" w:hAnsi="Times New Roman" w:cs="Times New Roman"/>
          <w:color w:val="000000"/>
          <w:lang w:eastAsia="fr-FR"/>
        </w:rPr>
      </w:pPr>
    </w:p>
    <w:p w14:paraId="133CA857" w14:textId="77777777" w:rsidR="00DB3117" w:rsidRPr="00E0052A" w:rsidRDefault="00DB3117" w:rsidP="00DB3117">
      <w:pPr>
        <w:ind w:left="-567"/>
        <w:jc w:val="center"/>
        <w:rPr>
          <w:rFonts w:ascii="Times New Roman" w:hAnsi="Times New Roman" w:cs="Times New Roman"/>
        </w:rPr>
      </w:pPr>
      <w:r w:rsidRPr="00E0052A">
        <w:rPr>
          <w:rFonts w:ascii="Times New Roman" w:hAnsi="Times New Roman" w:cs="Times New Roman"/>
          <w:noProof/>
        </w:rPr>
        <w:drawing>
          <wp:inline distT="0" distB="0" distL="0" distR="0" wp14:anchorId="70EA03FD" wp14:editId="5CA807DB">
            <wp:extent cx="6839458" cy="1563307"/>
            <wp:effectExtent l="0" t="0" r="0" b="12065"/>
            <wp:docPr id="1" name="Image 1" descr="FLAHUTEZ:Users:fabrice:Desktop: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HUTEZ:Users:fabrice:Desktop:LOG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39735" cy="1563370"/>
                    </a:xfrm>
                    <a:prstGeom prst="rect">
                      <a:avLst/>
                    </a:prstGeom>
                    <a:noFill/>
                    <a:ln>
                      <a:noFill/>
                    </a:ln>
                  </pic:spPr>
                </pic:pic>
              </a:graphicData>
            </a:graphic>
          </wp:inline>
        </w:drawing>
      </w:r>
    </w:p>
    <w:p w14:paraId="1912D2A5" w14:textId="77777777" w:rsidR="00DB3117" w:rsidRPr="00E0052A" w:rsidRDefault="00DB3117" w:rsidP="00DB311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r w:rsidRPr="00E0052A">
        <w:rPr>
          <w:rFonts w:ascii="Times New Roman" w:hAnsi="Times New Roman" w:cs="Times New Roman"/>
          <w:b/>
          <w:color w:val="3366FF"/>
          <w:sz w:val="40"/>
          <w:szCs w:val="40"/>
        </w:rPr>
        <w:t>LES JOURNEES DE L’INARCHIVABLE</w:t>
      </w:r>
    </w:p>
    <w:p w14:paraId="0227D0E6" w14:textId="5EC43190" w:rsidR="00DB3117" w:rsidRPr="00E0052A" w:rsidRDefault="00EA49F0" w:rsidP="00DB311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r w:rsidRPr="00E0052A">
        <w:rPr>
          <w:rFonts w:ascii="Times New Roman" w:hAnsi="Times New Roman" w:cs="Times New Roman"/>
          <w:b/>
          <w:color w:val="3366FF"/>
          <w:sz w:val="40"/>
          <w:szCs w:val="40"/>
        </w:rPr>
        <w:t xml:space="preserve">19-20 septembre </w:t>
      </w:r>
      <w:r w:rsidR="00DB3117" w:rsidRPr="00E0052A">
        <w:rPr>
          <w:rFonts w:ascii="Times New Roman" w:hAnsi="Times New Roman" w:cs="Times New Roman"/>
          <w:b/>
          <w:color w:val="3366FF"/>
          <w:sz w:val="40"/>
          <w:szCs w:val="40"/>
        </w:rPr>
        <w:t>2022</w:t>
      </w:r>
    </w:p>
    <w:p w14:paraId="6492BCA5" w14:textId="77777777" w:rsidR="00BD2CE7" w:rsidRPr="00E0052A" w:rsidRDefault="00BD2CE7" w:rsidP="00BD2CE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r w:rsidRPr="00E0052A">
        <w:rPr>
          <w:rFonts w:ascii="Times New Roman" w:hAnsi="Times New Roman" w:cs="Times New Roman"/>
          <w:b/>
          <w:color w:val="3366FF"/>
          <w:sz w:val="40"/>
          <w:szCs w:val="40"/>
        </w:rPr>
        <w:t xml:space="preserve">MSH de Clermont-Ferrand </w:t>
      </w:r>
    </w:p>
    <w:p w14:paraId="6C5BF5A8" w14:textId="190E0FCF" w:rsidR="00BD2CE7" w:rsidRPr="00E0052A" w:rsidRDefault="00BD2CE7" w:rsidP="00BD2CE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r w:rsidRPr="00E0052A">
        <w:rPr>
          <w:rFonts w:ascii="Times New Roman" w:hAnsi="Times New Roman" w:cs="Times New Roman"/>
          <w:b/>
          <w:color w:val="3366FF"/>
          <w:sz w:val="40"/>
          <w:szCs w:val="40"/>
        </w:rPr>
        <w:t xml:space="preserve">4 rue Ledru (Amphi </w:t>
      </w:r>
      <w:r w:rsidR="00E417F9" w:rsidRPr="00E0052A">
        <w:rPr>
          <w:rFonts w:ascii="Times New Roman" w:hAnsi="Times New Roman" w:cs="Times New Roman"/>
          <w:b/>
          <w:color w:val="3366FF"/>
          <w:sz w:val="40"/>
          <w:szCs w:val="40"/>
        </w:rPr>
        <w:t>219</w:t>
      </w:r>
      <w:r w:rsidRPr="00E0052A">
        <w:rPr>
          <w:rFonts w:ascii="Times New Roman" w:hAnsi="Times New Roman" w:cs="Times New Roman"/>
          <w:b/>
          <w:color w:val="3366FF"/>
          <w:sz w:val="40"/>
          <w:szCs w:val="40"/>
        </w:rPr>
        <w:t>)</w:t>
      </w:r>
    </w:p>
    <w:p w14:paraId="27AE4B7D" w14:textId="77777777" w:rsidR="00BD2CE7" w:rsidRPr="00E0052A" w:rsidRDefault="00BD2CE7" w:rsidP="00DB311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p>
    <w:p w14:paraId="33ABA10E" w14:textId="443FA524" w:rsidR="007845AE" w:rsidRPr="00E0052A" w:rsidRDefault="00EA49F0" w:rsidP="00EA49F0">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b/>
          <w:color w:val="3366FF"/>
          <w:sz w:val="40"/>
          <w:szCs w:val="40"/>
        </w:rPr>
      </w:pPr>
      <w:proofErr w:type="spellStart"/>
      <w:r w:rsidRPr="00E0052A">
        <w:rPr>
          <w:rFonts w:ascii="Times New Roman" w:hAnsi="Times New Roman" w:cs="Times New Roman"/>
          <w:b/>
          <w:color w:val="3366FF"/>
          <w:sz w:val="40"/>
          <w:szCs w:val="40"/>
        </w:rPr>
        <w:t>Inarchivable</w:t>
      </w:r>
      <w:proofErr w:type="spellEnd"/>
      <w:r w:rsidRPr="00E0052A">
        <w:rPr>
          <w:rFonts w:ascii="Times New Roman" w:hAnsi="Times New Roman" w:cs="Times New Roman"/>
          <w:b/>
          <w:color w:val="3366FF"/>
          <w:sz w:val="40"/>
          <w:szCs w:val="40"/>
        </w:rPr>
        <w:t xml:space="preserve"> de la création en résistance</w:t>
      </w:r>
    </w:p>
    <w:p w14:paraId="4C85A992" w14:textId="18E55134" w:rsidR="00DB3117" w:rsidRPr="00E0052A" w:rsidRDefault="00DB3117" w:rsidP="00DB311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color w:val="000000"/>
        </w:rPr>
      </w:pPr>
      <w:r w:rsidRPr="00E0052A">
        <w:rPr>
          <w:rFonts w:ascii="Times New Roman" w:hAnsi="Times New Roman" w:cs="Times New Roman"/>
          <w:color w:val="000000"/>
        </w:rPr>
        <w:t>LOUIS HINCKER –MARIANNE JAKOBI – FABRICE FLAHUTEZ</w:t>
      </w:r>
    </w:p>
    <w:p w14:paraId="3068EC57" w14:textId="77777777" w:rsidR="00EA49F0" w:rsidRPr="00E0052A" w:rsidRDefault="00EA49F0" w:rsidP="00DB3117">
      <w:pPr>
        <w:widowControl w:val="0"/>
        <w:pBdr>
          <w:top w:val="dashDotStroked" w:sz="24" w:space="1" w:color="3366FF"/>
          <w:left w:val="dashDotStroked" w:sz="24" w:space="4" w:color="3366FF"/>
          <w:bottom w:val="dashDotStroked" w:sz="24" w:space="1" w:color="3366FF"/>
          <w:right w:val="dashDotStroked" w:sz="24" w:space="4" w:color="3366FF"/>
        </w:pBdr>
        <w:autoSpaceDE w:val="0"/>
        <w:autoSpaceDN w:val="0"/>
        <w:adjustRightInd w:val="0"/>
        <w:spacing w:after="240" w:line="360" w:lineRule="atLeast"/>
        <w:jc w:val="center"/>
        <w:rPr>
          <w:rFonts w:ascii="Times New Roman" w:hAnsi="Times New Roman" w:cs="Times New Roman"/>
          <w:color w:val="000000"/>
        </w:rPr>
      </w:pPr>
    </w:p>
    <w:p w14:paraId="3EC731B7" w14:textId="58AF2042" w:rsidR="00DB3117" w:rsidRPr="00E0052A" w:rsidRDefault="00DB3117" w:rsidP="00DB3117">
      <w:pPr>
        <w:widowControl w:val="0"/>
        <w:autoSpaceDE w:val="0"/>
        <w:autoSpaceDN w:val="0"/>
        <w:adjustRightInd w:val="0"/>
        <w:jc w:val="both"/>
        <w:rPr>
          <w:rFonts w:ascii="Times New Roman" w:hAnsi="Times New Roman" w:cs="Times New Roman"/>
          <w:color w:val="000000"/>
        </w:rPr>
      </w:pPr>
      <w:r w:rsidRPr="00E0052A">
        <w:rPr>
          <w:rFonts w:ascii="Times New Roman" w:hAnsi="Times New Roman" w:cs="Times New Roman"/>
          <w:color w:val="000000"/>
        </w:rPr>
        <w:t xml:space="preserve">Programme du </w:t>
      </w:r>
      <w:r w:rsidRPr="00E0052A">
        <w:rPr>
          <w:rFonts w:ascii="Times New Roman" w:eastAsia="Times New Roman" w:hAnsi="Times New Roman" w:cs="Times New Roman"/>
        </w:rPr>
        <w:t xml:space="preserve">Centre d’Histoire Espace et Culture </w:t>
      </w:r>
      <w:r w:rsidRPr="00E0052A">
        <w:rPr>
          <w:rFonts w:ascii="Times New Roman" w:hAnsi="Times New Roman" w:cs="Times New Roman"/>
          <w:b/>
          <w:color w:val="000000"/>
        </w:rPr>
        <w:t>CHEC</w:t>
      </w:r>
      <w:r w:rsidR="007845AE" w:rsidRPr="00E0052A">
        <w:rPr>
          <w:rFonts w:ascii="Times New Roman" w:hAnsi="Times New Roman" w:cs="Times New Roman"/>
          <w:color w:val="000000"/>
        </w:rPr>
        <w:t xml:space="preserve"> (Clermont-Ferrand)</w:t>
      </w:r>
      <w:r w:rsidR="00EA49F0" w:rsidRPr="00E0052A">
        <w:rPr>
          <w:rFonts w:ascii="Times New Roman" w:hAnsi="Times New Roman" w:cs="Times New Roman"/>
          <w:color w:val="000000"/>
        </w:rPr>
        <w:t xml:space="preserve"> </w:t>
      </w:r>
      <w:r w:rsidRPr="00E0052A">
        <w:rPr>
          <w:rFonts w:ascii="Times New Roman" w:hAnsi="Times New Roman" w:cs="Times New Roman"/>
          <w:color w:val="000000"/>
        </w:rPr>
        <w:t xml:space="preserve">en partenariat avec le Centre Études du Contemporain en Littératures lettres et langues </w:t>
      </w:r>
      <w:r w:rsidRPr="00E0052A">
        <w:rPr>
          <w:rFonts w:ascii="Times New Roman" w:hAnsi="Times New Roman" w:cs="Times New Roman"/>
          <w:b/>
          <w:color w:val="000000"/>
        </w:rPr>
        <w:t>ECLLA</w:t>
      </w:r>
      <w:r w:rsidRPr="00E0052A">
        <w:rPr>
          <w:rFonts w:ascii="Times New Roman" w:hAnsi="Times New Roman" w:cs="Times New Roman"/>
          <w:color w:val="000000"/>
        </w:rPr>
        <w:t xml:space="preserve"> </w:t>
      </w:r>
      <w:r w:rsidR="007845AE" w:rsidRPr="00E0052A">
        <w:rPr>
          <w:rFonts w:ascii="Times New Roman" w:hAnsi="Times New Roman" w:cs="Times New Roman"/>
          <w:color w:val="000000"/>
        </w:rPr>
        <w:t>(Saint-Etienne)</w:t>
      </w:r>
      <w:r w:rsidRPr="00E0052A">
        <w:rPr>
          <w:rFonts w:ascii="Times New Roman" w:hAnsi="Times New Roman" w:cs="Times New Roman"/>
          <w:color w:val="000000"/>
        </w:rPr>
        <w:t>.</w:t>
      </w:r>
    </w:p>
    <w:p w14:paraId="7ACB04A1"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p>
    <w:p w14:paraId="597D9BCF"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r w:rsidRPr="00E0052A">
        <w:rPr>
          <w:rFonts w:ascii="Times New Roman" w:hAnsi="Times New Roman" w:cs="Times New Roman"/>
          <w:b/>
          <w:color w:val="000000"/>
          <w:u w:val="single"/>
        </w:rPr>
        <w:t>Historique :</w:t>
      </w:r>
    </w:p>
    <w:p w14:paraId="42CF2FD6"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r w:rsidRPr="00E0052A">
        <w:rPr>
          <w:rFonts w:ascii="Times New Roman" w:hAnsi="Times New Roman" w:cs="Times New Roman"/>
          <w:color w:val="000000"/>
        </w:rPr>
        <w:t>De 1997 à 2000, un programme thématique</w:t>
      </w:r>
      <w:proofErr w:type="gramStart"/>
      <w:r w:rsidRPr="00E0052A">
        <w:rPr>
          <w:rFonts w:ascii="Times New Roman" w:hAnsi="Times New Roman" w:cs="Times New Roman"/>
          <w:color w:val="000000"/>
        </w:rPr>
        <w:t xml:space="preserve"> «Archives</w:t>
      </w:r>
      <w:proofErr w:type="gramEnd"/>
      <w:r w:rsidRPr="00E0052A">
        <w:rPr>
          <w:rFonts w:ascii="Times New Roman" w:hAnsi="Times New Roman" w:cs="Times New Roman"/>
          <w:color w:val="000000"/>
        </w:rPr>
        <w:t xml:space="preserve"> de la création» du département SHS du CNRS inaugurait en France deux décennies d’innovations dans un domaine en grande partie à découvrir, celui des archives. </w:t>
      </w:r>
    </w:p>
    <w:p w14:paraId="216B0434"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p>
    <w:p w14:paraId="218D021A"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proofErr w:type="gramStart"/>
      <w:r w:rsidRPr="00E0052A">
        <w:rPr>
          <w:rFonts w:ascii="Times New Roman" w:hAnsi="Times New Roman" w:cs="Times New Roman"/>
          <w:b/>
          <w:color w:val="000000"/>
          <w:u w:val="single"/>
        </w:rPr>
        <w:t>Projet:</w:t>
      </w:r>
      <w:proofErr w:type="gramEnd"/>
    </w:p>
    <w:p w14:paraId="399676AA"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r w:rsidRPr="00E0052A">
        <w:rPr>
          <w:rFonts w:ascii="Times New Roman" w:hAnsi="Times New Roman" w:cs="Times New Roman"/>
          <w:color w:val="000000"/>
        </w:rPr>
        <w:t>Le CHEC et l’université de Clermont-Auvergne ont poursuivi ce programme en initiant une réflexion transdisciplinaire sur la thématique de l’</w:t>
      </w:r>
      <w:proofErr w:type="spellStart"/>
      <w:r w:rsidRPr="00E0052A">
        <w:rPr>
          <w:rFonts w:ascii="Times New Roman" w:hAnsi="Times New Roman" w:cs="Times New Roman"/>
          <w:color w:val="000000"/>
        </w:rPr>
        <w:t>inarchivable</w:t>
      </w:r>
      <w:proofErr w:type="spellEnd"/>
      <w:r w:rsidRPr="00E0052A">
        <w:rPr>
          <w:rFonts w:ascii="Times New Roman" w:hAnsi="Times New Roman" w:cs="Times New Roman"/>
          <w:color w:val="000000"/>
        </w:rPr>
        <w:t>. Faisant suite aux premières journées d’études organisées par le CHEC et l’université de Clermont-Auvergne en 2018 et 2019 sur la thématique de l’</w:t>
      </w:r>
      <w:proofErr w:type="spellStart"/>
      <w:r w:rsidRPr="00E0052A">
        <w:rPr>
          <w:rFonts w:ascii="Times New Roman" w:hAnsi="Times New Roman" w:cs="Times New Roman"/>
          <w:color w:val="000000"/>
        </w:rPr>
        <w:t>inarchivable</w:t>
      </w:r>
      <w:proofErr w:type="spellEnd"/>
      <w:r w:rsidRPr="00E0052A">
        <w:rPr>
          <w:rFonts w:ascii="Times New Roman" w:hAnsi="Times New Roman" w:cs="Times New Roman"/>
          <w:color w:val="000000"/>
        </w:rPr>
        <w:t xml:space="preserve">, </w:t>
      </w:r>
      <w:r w:rsidRPr="00E0052A">
        <w:rPr>
          <w:rFonts w:ascii="Times New Roman" w:hAnsi="Times New Roman" w:cs="Times New Roman"/>
          <w:b/>
          <w:color w:val="3366FF"/>
        </w:rPr>
        <w:t>LES JOURNEES DE L’INARCHIVABLE</w:t>
      </w:r>
      <w:r w:rsidRPr="00E0052A">
        <w:rPr>
          <w:rFonts w:ascii="Times New Roman" w:hAnsi="Times New Roman" w:cs="Times New Roman"/>
          <w:color w:val="000000"/>
        </w:rPr>
        <w:t xml:space="preserve"> souhaitent se développer sous la forme d’une rencontre (journée d’étude), une fois par an, afin de convier les spécialistes et les acteurs internationaux de cette question sur la période 2021-2025.</w:t>
      </w:r>
    </w:p>
    <w:p w14:paraId="5C531BB7"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r w:rsidRPr="00E0052A">
        <w:rPr>
          <w:rFonts w:ascii="Times New Roman" w:hAnsi="Times New Roman" w:cs="Times New Roman"/>
          <w:color w:val="000000"/>
        </w:rPr>
        <w:t xml:space="preserve">Il s’agirait d’une collaboration entre les laboratoires </w:t>
      </w:r>
      <w:r w:rsidRPr="00E0052A">
        <w:rPr>
          <w:rFonts w:ascii="Times New Roman" w:eastAsia="Times New Roman" w:hAnsi="Times New Roman" w:cs="Times New Roman"/>
        </w:rPr>
        <w:t xml:space="preserve">Centre d’Histoire Espace et Culture </w:t>
      </w:r>
      <w:r w:rsidRPr="00E0052A">
        <w:rPr>
          <w:rFonts w:ascii="Times New Roman" w:hAnsi="Times New Roman" w:cs="Times New Roman"/>
          <w:color w:val="000000"/>
        </w:rPr>
        <w:t xml:space="preserve">CHEC de l’université de Clermont-Auvergne et Centre Études du Contemporain en Littératures lettres et langues ECLLA de l’université Jean Monnet de Saint-Etienne, ainsi que de la MSH </w:t>
      </w:r>
      <w:r w:rsidRPr="00E0052A">
        <w:rPr>
          <w:rFonts w:ascii="Times New Roman" w:hAnsi="Times New Roman" w:cs="Times New Roman"/>
          <w:color w:val="000000"/>
        </w:rPr>
        <w:lastRenderedPageBreak/>
        <w:t>Clermont-Ferrand. Ce projet s’inscrit dans les axes « Archives de la création » pour le CHEC et « Créations en tension » pour ECLLA.</w:t>
      </w:r>
    </w:p>
    <w:p w14:paraId="7B5B3204"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p>
    <w:p w14:paraId="749AAAED"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proofErr w:type="gramStart"/>
      <w:r w:rsidRPr="00E0052A">
        <w:rPr>
          <w:rFonts w:ascii="Times New Roman" w:hAnsi="Times New Roman" w:cs="Times New Roman"/>
          <w:b/>
          <w:color w:val="000000"/>
          <w:u w:val="single"/>
        </w:rPr>
        <w:t>Argumentaire:</w:t>
      </w:r>
      <w:proofErr w:type="gramEnd"/>
    </w:p>
    <w:p w14:paraId="6C9C4074"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r w:rsidRPr="00E0052A">
        <w:rPr>
          <w:rFonts w:ascii="Times New Roman" w:hAnsi="Times New Roman" w:cs="Times New Roman"/>
          <w:color w:val="000000"/>
        </w:rPr>
        <w:t xml:space="preserve">En 2022, la thématique retenue est celle de </w:t>
      </w:r>
      <w:r w:rsidRPr="00E0052A">
        <w:rPr>
          <w:rFonts w:ascii="Times New Roman" w:hAnsi="Times New Roman" w:cs="Times New Roman"/>
          <w:b/>
          <w:color w:val="000000"/>
        </w:rPr>
        <w:t>résistances, formes de la contestation et résilience</w:t>
      </w:r>
      <w:r w:rsidRPr="00E0052A">
        <w:rPr>
          <w:rFonts w:ascii="Times New Roman" w:hAnsi="Times New Roman" w:cs="Times New Roman"/>
          <w:color w:val="000000"/>
        </w:rPr>
        <w:t xml:space="preserve">. Comment s’archivent les évènements ou les moments de tension ? Les temps des conflits sont-ils propices à la mise en place d’une forme de mémoire archivistique ? Comment s’organisent alors les artistes ou les collectifs ou même les institutions alternatives pour créer de l’archive ? Dans quels buts ? Selon quelles modalités ? Quelles formes prennent les traces et les constats en temps troublés ? Y-a-t-il des pratiques artistiques qui s’organisent pour ne laisser </w:t>
      </w:r>
      <w:proofErr w:type="gramStart"/>
      <w:r w:rsidRPr="00E0052A">
        <w:rPr>
          <w:rFonts w:ascii="Times New Roman" w:hAnsi="Times New Roman" w:cs="Times New Roman"/>
          <w:color w:val="000000"/>
        </w:rPr>
        <w:t>aucune traces</w:t>
      </w:r>
      <w:proofErr w:type="gramEnd"/>
      <w:r w:rsidRPr="00E0052A">
        <w:rPr>
          <w:rFonts w:ascii="Times New Roman" w:hAnsi="Times New Roman" w:cs="Times New Roman"/>
          <w:color w:val="000000"/>
        </w:rPr>
        <w:t xml:space="preserve"> et pourquoi ? L’archive doit-elle naître nécessairement en contexte apaisé, peut-elle être clandestine ou paria d’une histoire canonique ? Comment archiver des formes </w:t>
      </w:r>
      <w:proofErr w:type="spellStart"/>
      <w:r w:rsidRPr="00E0052A">
        <w:rPr>
          <w:rFonts w:ascii="Times New Roman" w:hAnsi="Times New Roman" w:cs="Times New Roman"/>
          <w:color w:val="000000"/>
        </w:rPr>
        <w:t>inarchivables</w:t>
      </w:r>
      <w:proofErr w:type="spellEnd"/>
      <w:r w:rsidRPr="00E0052A">
        <w:rPr>
          <w:rFonts w:ascii="Times New Roman" w:hAnsi="Times New Roman" w:cs="Times New Roman"/>
          <w:color w:val="000000"/>
        </w:rPr>
        <w:t xml:space="preserve"> et quelles sont-elles ? L’œuvre </w:t>
      </w:r>
      <w:proofErr w:type="spellStart"/>
      <w:r w:rsidRPr="00E0052A">
        <w:rPr>
          <w:rFonts w:ascii="Times New Roman" w:hAnsi="Times New Roman" w:cs="Times New Roman"/>
          <w:color w:val="000000"/>
        </w:rPr>
        <w:t>fait-elle</w:t>
      </w:r>
      <w:proofErr w:type="spellEnd"/>
      <w:r w:rsidRPr="00E0052A">
        <w:rPr>
          <w:rFonts w:ascii="Times New Roman" w:hAnsi="Times New Roman" w:cs="Times New Roman"/>
          <w:color w:val="000000"/>
        </w:rPr>
        <w:t xml:space="preserve"> archive et l’archive </w:t>
      </w:r>
      <w:proofErr w:type="spellStart"/>
      <w:r w:rsidRPr="00E0052A">
        <w:rPr>
          <w:rFonts w:ascii="Times New Roman" w:hAnsi="Times New Roman" w:cs="Times New Roman"/>
          <w:color w:val="000000"/>
        </w:rPr>
        <w:t>fait-elle</w:t>
      </w:r>
      <w:proofErr w:type="spellEnd"/>
      <w:r w:rsidRPr="00E0052A">
        <w:rPr>
          <w:rFonts w:ascii="Times New Roman" w:hAnsi="Times New Roman" w:cs="Times New Roman"/>
          <w:color w:val="000000"/>
        </w:rPr>
        <w:t xml:space="preserve"> œuvre ? Ces questions ne sont pas limitatives, mais tentent d’ouvrir les possibles. </w:t>
      </w:r>
      <w:r w:rsidRPr="00E0052A">
        <w:rPr>
          <w:rFonts w:ascii="Times New Roman" w:hAnsi="Times New Roman" w:cs="Times New Roman"/>
          <w:b/>
          <w:color w:val="3366FF"/>
        </w:rPr>
        <w:t>LES JOURNEES DE L’INARCHIVABLE</w:t>
      </w:r>
      <w:r w:rsidRPr="00E0052A">
        <w:rPr>
          <w:rFonts w:ascii="Times New Roman" w:hAnsi="Times New Roman" w:cs="Times New Roman"/>
          <w:color w:val="000000"/>
        </w:rPr>
        <w:t xml:space="preserve"> proposent donc d’inviter des personnes qui ont organisé ces dernières années des réflexions collectives sur le sujet, tout en venant d’horizons très différents, et de leur demander si elles voudraient bien réfléchir ensemble sur la contemporanéité de ce questionnement commun qui semble viser un même paradigme, et afin de mieux interroger les différentes facettes qui le constituent : historique, philosophique, économique, sociale, politique etc., le tout pour tenter d’identifier cette part absente que l’archivage ne peut conserver pourtant décisive dans le geste créateur, sa réception et son partage.  L’idée est d’avoir un retour d’expériences parmi les plus récentes et dans des domaines les plus diversifiés (littérature, cinéma, théâtres, arts plastiques etc..). </w:t>
      </w:r>
    </w:p>
    <w:p w14:paraId="416193CF" w14:textId="77777777" w:rsidR="00DB3117" w:rsidRPr="00E0052A" w:rsidRDefault="00DB3117" w:rsidP="00DB3117">
      <w:pPr>
        <w:widowControl w:val="0"/>
        <w:autoSpaceDE w:val="0"/>
        <w:autoSpaceDN w:val="0"/>
        <w:adjustRightInd w:val="0"/>
        <w:jc w:val="both"/>
        <w:rPr>
          <w:rFonts w:ascii="Times New Roman" w:hAnsi="Times New Roman" w:cs="Times New Roman"/>
          <w:color w:val="000000"/>
        </w:rPr>
      </w:pPr>
    </w:p>
    <w:p w14:paraId="577034CE"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u w:val="single"/>
        </w:rPr>
      </w:pPr>
      <w:r w:rsidRPr="00E0052A">
        <w:rPr>
          <w:rFonts w:ascii="Times New Roman" w:hAnsi="Times New Roman" w:cs="Times New Roman"/>
          <w:b/>
          <w:color w:val="000000"/>
          <w:u w:val="single"/>
        </w:rPr>
        <w:t>Les organisateur.es :</w:t>
      </w:r>
    </w:p>
    <w:p w14:paraId="06A69D0E"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rPr>
      </w:pPr>
      <w:r w:rsidRPr="00E0052A">
        <w:rPr>
          <w:rFonts w:ascii="Times New Roman" w:hAnsi="Times New Roman" w:cs="Times New Roman"/>
          <w:b/>
          <w:color w:val="000000"/>
        </w:rPr>
        <w:t xml:space="preserve">Louis </w:t>
      </w:r>
      <w:proofErr w:type="spellStart"/>
      <w:r w:rsidRPr="00E0052A">
        <w:rPr>
          <w:rFonts w:ascii="Times New Roman" w:hAnsi="Times New Roman" w:cs="Times New Roman"/>
          <w:b/>
          <w:color w:val="000000"/>
        </w:rPr>
        <w:t>Hincker</w:t>
      </w:r>
      <w:proofErr w:type="spellEnd"/>
      <w:r w:rsidRPr="00E0052A">
        <w:rPr>
          <w:rFonts w:ascii="Times New Roman" w:hAnsi="Times New Roman" w:cs="Times New Roman"/>
          <w:color w:val="000000"/>
        </w:rPr>
        <w:t xml:space="preserve"> est </w:t>
      </w:r>
      <w:r w:rsidRPr="00E0052A">
        <w:rPr>
          <w:rStyle w:val="hgkelc"/>
          <w:rFonts w:ascii="Times New Roman" w:eastAsia="Times New Roman" w:hAnsi="Times New Roman" w:cs="Times New Roman"/>
        </w:rPr>
        <w:t xml:space="preserve">professeur d’histoire contemporaine, spécialiste de l’histoire politique et sociale du XIXe siècle à l’université de Clermont-Auvergne. Directeur du laboratoire </w:t>
      </w:r>
      <w:r w:rsidRPr="00E0052A">
        <w:rPr>
          <w:rFonts w:ascii="Times New Roman" w:eastAsia="Times New Roman" w:hAnsi="Times New Roman" w:cs="Times New Roman"/>
        </w:rPr>
        <w:t>Centre d’Histoire Espace et Culture (</w:t>
      </w:r>
      <w:r w:rsidRPr="00E0052A">
        <w:rPr>
          <w:rFonts w:ascii="Times New Roman" w:hAnsi="Times New Roman" w:cs="Times New Roman"/>
          <w:color w:val="000000"/>
        </w:rPr>
        <w:t>CHEC).</w:t>
      </w:r>
    </w:p>
    <w:p w14:paraId="40E3C9E0"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rPr>
      </w:pPr>
      <w:r w:rsidRPr="00E0052A">
        <w:rPr>
          <w:rFonts w:ascii="Times New Roman" w:hAnsi="Times New Roman" w:cs="Times New Roman"/>
          <w:b/>
          <w:color w:val="000000"/>
        </w:rPr>
        <w:t xml:space="preserve">Marianne </w:t>
      </w:r>
      <w:proofErr w:type="spellStart"/>
      <w:r w:rsidRPr="00E0052A">
        <w:rPr>
          <w:rFonts w:ascii="Times New Roman" w:hAnsi="Times New Roman" w:cs="Times New Roman"/>
          <w:b/>
          <w:color w:val="000000"/>
        </w:rPr>
        <w:t>Jakobi</w:t>
      </w:r>
      <w:proofErr w:type="spellEnd"/>
      <w:r w:rsidRPr="00E0052A">
        <w:rPr>
          <w:rFonts w:ascii="Times New Roman" w:hAnsi="Times New Roman" w:cs="Times New Roman"/>
          <w:b/>
          <w:color w:val="000000"/>
        </w:rPr>
        <w:t xml:space="preserve"> </w:t>
      </w:r>
      <w:r w:rsidRPr="00E0052A">
        <w:rPr>
          <w:rFonts w:ascii="Times New Roman" w:hAnsi="Times New Roman" w:cs="Times New Roman"/>
          <w:color w:val="000000"/>
        </w:rPr>
        <w:t>est professeure d’histoire de l’art, spécialiste des rapports entre arts et littératures au XXe siècle à l’université</w:t>
      </w:r>
      <w:r w:rsidRPr="00E0052A">
        <w:rPr>
          <w:rFonts w:ascii="Times New Roman" w:hAnsi="Times New Roman" w:cs="Times New Roman"/>
          <w:b/>
          <w:color w:val="000000"/>
        </w:rPr>
        <w:t xml:space="preserve"> </w:t>
      </w:r>
      <w:r w:rsidRPr="00E0052A">
        <w:rPr>
          <w:rStyle w:val="hgkelc"/>
          <w:rFonts w:ascii="Times New Roman" w:eastAsia="Times New Roman" w:hAnsi="Times New Roman" w:cs="Times New Roman"/>
        </w:rPr>
        <w:t xml:space="preserve">de Clermont-Auvergne. Directrice-adjointe du laboratoire </w:t>
      </w:r>
      <w:r w:rsidRPr="00E0052A">
        <w:rPr>
          <w:rFonts w:ascii="Times New Roman" w:eastAsia="Times New Roman" w:hAnsi="Times New Roman" w:cs="Times New Roman"/>
        </w:rPr>
        <w:t>Centre d’Histoire Espace et Culture (</w:t>
      </w:r>
      <w:r w:rsidRPr="00E0052A">
        <w:rPr>
          <w:rFonts w:ascii="Times New Roman" w:hAnsi="Times New Roman" w:cs="Times New Roman"/>
          <w:color w:val="000000"/>
        </w:rPr>
        <w:t>CHEC).</w:t>
      </w:r>
    </w:p>
    <w:p w14:paraId="7DC45B28" w14:textId="77777777" w:rsidR="00DB3117" w:rsidRPr="00E0052A" w:rsidRDefault="00DB3117" w:rsidP="00DB3117">
      <w:pPr>
        <w:widowControl w:val="0"/>
        <w:autoSpaceDE w:val="0"/>
        <w:autoSpaceDN w:val="0"/>
        <w:adjustRightInd w:val="0"/>
        <w:jc w:val="both"/>
        <w:rPr>
          <w:rFonts w:ascii="Times New Roman" w:hAnsi="Times New Roman" w:cs="Times New Roman"/>
          <w:b/>
          <w:color w:val="000000"/>
        </w:rPr>
      </w:pPr>
      <w:r w:rsidRPr="00E0052A">
        <w:rPr>
          <w:rFonts w:ascii="Times New Roman" w:hAnsi="Times New Roman" w:cs="Times New Roman"/>
          <w:b/>
          <w:color w:val="000000"/>
        </w:rPr>
        <w:t xml:space="preserve">Fabrice </w:t>
      </w:r>
      <w:proofErr w:type="spellStart"/>
      <w:r w:rsidRPr="00E0052A">
        <w:rPr>
          <w:rFonts w:ascii="Times New Roman" w:hAnsi="Times New Roman" w:cs="Times New Roman"/>
          <w:b/>
          <w:color w:val="000000"/>
        </w:rPr>
        <w:t>Flahutez</w:t>
      </w:r>
      <w:proofErr w:type="spellEnd"/>
      <w:r w:rsidRPr="00E0052A">
        <w:rPr>
          <w:rFonts w:ascii="Times New Roman" w:hAnsi="Times New Roman" w:cs="Times New Roman"/>
          <w:b/>
          <w:color w:val="000000"/>
        </w:rPr>
        <w:t xml:space="preserve"> </w:t>
      </w:r>
      <w:r w:rsidRPr="00E0052A">
        <w:rPr>
          <w:rFonts w:ascii="Times New Roman" w:hAnsi="Times New Roman" w:cs="Times New Roman"/>
          <w:color w:val="000000"/>
        </w:rPr>
        <w:t>est professeur d’histoire de l’art contemporain, spécialiste du surréalisme et des avant-gardes au XXe siècle. Directeur adjoint du laboratoire Études du contemporain en Littératures, lettres et arts (ECLLA).</w:t>
      </w:r>
      <w:r w:rsidRPr="00E0052A">
        <w:rPr>
          <w:rFonts w:ascii="Times New Roman" w:hAnsi="Times New Roman" w:cs="Times New Roman"/>
          <w:b/>
          <w:color w:val="000000"/>
        </w:rPr>
        <w:t xml:space="preserve"> </w:t>
      </w:r>
    </w:p>
    <w:p w14:paraId="649368E1" w14:textId="062B6DF6" w:rsidR="00DB3117" w:rsidRPr="00E0052A" w:rsidRDefault="00DB3117" w:rsidP="00487797">
      <w:pPr>
        <w:jc w:val="both"/>
        <w:rPr>
          <w:rFonts w:ascii="Times New Roman" w:eastAsia="Times New Roman" w:hAnsi="Times New Roman" w:cs="Times New Roman"/>
          <w:color w:val="000000"/>
          <w:lang w:eastAsia="fr-FR"/>
        </w:rPr>
      </w:pPr>
    </w:p>
    <w:p w14:paraId="4B263143" w14:textId="77777777" w:rsidR="00DB3117" w:rsidRPr="00A456F8" w:rsidRDefault="00DB3117" w:rsidP="00487797">
      <w:pPr>
        <w:jc w:val="both"/>
        <w:rPr>
          <w:rFonts w:ascii="Times New Roman" w:eastAsia="Times New Roman" w:hAnsi="Times New Roman" w:cs="Times New Roman"/>
          <w:color w:val="000000"/>
          <w:lang w:eastAsia="fr-FR"/>
        </w:rPr>
      </w:pPr>
    </w:p>
    <w:p w14:paraId="1485DE36" w14:textId="77777777" w:rsidR="00487797" w:rsidRPr="00A456F8" w:rsidRDefault="00487797" w:rsidP="00487797">
      <w:pPr>
        <w:shd w:val="clear" w:color="auto" w:fill="00CCFF"/>
        <w:jc w:val="center"/>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Le </w:t>
      </w:r>
      <w:r w:rsidRPr="00A456F8">
        <w:rPr>
          <w:rFonts w:ascii="Times New Roman" w:eastAsia="Times New Roman" w:hAnsi="Times New Roman" w:cs="Times New Roman"/>
          <w:color w:val="005A95"/>
          <w:lang w:eastAsia="fr-FR"/>
        </w:rPr>
        <w:t>lundi 19 septembre 2022</w:t>
      </w:r>
    </w:p>
    <w:p w14:paraId="6EAA6986"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14h00 accueil des participants</w:t>
      </w:r>
    </w:p>
    <w:p w14:paraId="1A9F2475"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 xml:space="preserve">14h30 introduction des Journées : Louis </w:t>
      </w:r>
      <w:proofErr w:type="spellStart"/>
      <w:r w:rsidRPr="00A456F8">
        <w:rPr>
          <w:rFonts w:ascii="Times New Roman" w:eastAsia="Times New Roman" w:hAnsi="Times New Roman" w:cs="Times New Roman"/>
          <w:color w:val="000000"/>
          <w:lang w:eastAsia="fr-FR"/>
        </w:rPr>
        <w:t>Hincker</w:t>
      </w:r>
      <w:proofErr w:type="spellEnd"/>
      <w:r w:rsidRPr="00A456F8">
        <w:rPr>
          <w:rFonts w:ascii="Times New Roman" w:eastAsia="Times New Roman" w:hAnsi="Times New Roman" w:cs="Times New Roman"/>
          <w:color w:val="000000"/>
          <w:lang w:eastAsia="fr-FR"/>
        </w:rPr>
        <w:t xml:space="preserve">-Marianne </w:t>
      </w:r>
      <w:proofErr w:type="spellStart"/>
      <w:r w:rsidRPr="00A456F8">
        <w:rPr>
          <w:rFonts w:ascii="Times New Roman" w:eastAsia="Times New Roman" w:hAnsi="Times New Roman" w:cs="Times New Roman"/>
          <w:color w:val="000000"/>
          <w:lang w:eastAsia="fr-FR"/>
        </w:rPr>
        <w:t>Jakobi</w:t>
      </w:r>
      <w:proofErr w:type="spellEnd"/>
      <w:r w:rsidRPr="00A456F8">
        <w:rPr>
          <w:rFonts w:ascii="Times New Roman" w:eastAsia="Times New Roman" w:hAnsi="Times New Roman" w:cs="Times New Roman"/>
          <w:color w:val="000000"/>
          <w:lang w:eastAsia="fr-FR"/>
        </w:rPr>
        <w:t xml:space="preserve">-Fabrice </w:t>
      </w:r>
      <w:proofErr w:type="spellStart"/>
      <w:r w:rsidRPr="00A456F8">
        <w:rPr>
          <w:rFonts w:ascii="Times New Roman" w:eastAsia="Times New Roman" w:hAnsi="Times New Roman" w:cs="Times New Roman"/>
          <w:color w:val="000000"/>
          <w:lang w:eastAsia="fr-FR"/>
        </w:rPr>
        <w:t>Flahutez</w:t>
      </w:r>
      <w:proofErr w:type="spellEnd"/>
    </w:p>
    <w:p w14:paraId="7E7ED3AD" w14:textId="602C464F" w:rsidR="007845AE"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15h00 </w:t>
      </w:r>
      <w:r w:rsidR="007845AE" w:rsidRPr="00A456F8">
        <w:rPr>
          <w:rFonts w:ascii="Times New Roman" w:eastAsia="Times New Roman" w:hAnsi="Times New Roman" w:cs="Times New Roman"/>
          <w:color w:val="000000"/>
          <w:lang w:eastAsia="fr-FR"/>
        </w:rPr>
        <w:t xml:space="preserve">Maël </w:t>
      </w:r>
      <w:proofErr w:type="spellStart"/>
      <w:r w:rsidR="007845AE" w:rsidRPr="00A456F8">
        <w:rPr>
          <w:rFonts w:ascii="Times New Roman" w:eastAsia="Times New Roman" w:hAnsi="Times New Roman" w:cs="Times New Roman"/>
          <w:color w:val="000000"/>
          <w:lang w:eastAsia="fr-FR"/>
        </w:rPr>
        <w:t>Forlini</w:t>
      </w:r>
      <w:proofErr w:type="spellEnd"/>
      <w:r w:rsidR="007845AE" w:rsidRPr="00A456F8">
        <w:rPr>
          <w:rFonts w:ascii="Times New Roman" w:eastAsia="Times New Roman" w:hAnsi="Times New Roman" w:cs="Times New Roman"/>
          <w:color w:val="000000"/>
          <w:lang w:eastAsia="fr-FR"/>
        </w:rPr>
        <w:t xml:space="preserve"> (doctorant UJM)</w:t>
      </w:r>
      <w:r w:rsidR="00854A2F" w:rsidRPr="00A456F8">
        <w:rPr>
          <w:rFonts w:ascii="Times New Roman" w:eastAsia="Times New Roman" w:hAnsi="Times New Roman" w:cs="Times New Roman"/>
          <w:color w:val="000000"/>
          <w:lang w:eastAsia="fr-FR"/>
        </w:rPr>
        <w:t>,</w:t>
      </w:r>
      <w:r w:rsidR="007845AE" w:rsidRPr="00A456F8">
        <w:rPr>
          <w:rFonts w:ascii="Times New Roman" w:eastAsia="Times New Roman" w:hAnsi="Times New Roman" w:cs="Times New Roman"/>
          <w:color w:val="000000"/>
          <w:lang w:eastAsia="fr-FR"/>
        </w:rPr>
        <w:t> </w:t>
      </w:r>
      <w:r w:rsidR="007845AE" w:rsidRPr="00A456F8">
        <w:rPr>
          <w:rFonts w:ascii="Times New Roman" w:eastAsia="Times New Roman" w:hAnsi="Times New Roman" w:cs="Times New Roman"/>
          <w:color w:val="000000"/>
          <w:shd w:val="clear" w:color="auto" w:fill="FFFF00"/>
          <w:lang w:eastAsia="fr-FR"/>
        </w:rPr>
        <w:t>Condamnés à (la) mort : donner voix aux archives.</w:t>
      </w:r>
    </w:p>
    <w:p w14:paraId="318B6C76" w14:textId="10D2D18C"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16h00 Raphaël Forment (doctorant UJM)</w:t>
      </w:r>
      <w:r w:rsidR="00854A2F" w:rsidRPr="00A456F8">
        <w:rPr>
          <w:rFonts w:ascii="Times New Roman" w:eastAsia="Times New Roman" w:hAnsi="Times New Roman" w:cs="Times New Roman"/>
          <w:color w:val="000000"/>
          <w:lang w:eastAsia="fr-FR"/>
        </w:rPr>
        <w:t>,</w:t>
      </w:r>
      <w:r w:rsidRPr="00A456F8">
        <w:rPr>
          <w:rFonts w:ascii="Times New Roman" w:eastAsia="Times New Roman" w:hAnsi="Times New Roman" w:cs="Times New Roman"/>
          <w:color w:val="000000"/>
          <w:lang w:eastAsia="fr-FR"/>
        </w:rPr>
        <w:t> </w:t>
      </w:r>
      <w:r w:rsidR="00854A2F" w:rsidRPr="00A456F8">
        <w:rPr>
          <w:rFonts w:ascii="Times New Roman" w:eastAsia="Times New Roman" w:hAnsi="Times New Roman" w:cs="Times New Roman"/>
          <w:color w:val="000000"/>
          <w:lang w:eastAsia="fr-FR"/>
        </w:rPr>
        <w:t>« “</w:t>
      </w:r>
      <w:r w:rsidRPr="00A456F8">
        <w:rPr>
          <w:rFonts w:ascii="Times New Roman" w:eastAsia="Times New Roman" w:hAnsi="Times New Roman" w:cs="Times New Roman"/>
          <w:color w:val="000000"/>
          <w:shd w:val="clear" w:color="auto" w:fill="FFFF00"/>
          <w:lang w:eastAsia="fr-FR"/>
        </w:rPr>
        <w:t>Hacking</w:t>
      </w:r>
      <w:r w:rsidR="00854A2F" w:rsidRPr="00A456F8">
        <w:rPr>
          <w:rFonts w:ascii="Times New Roman" w:eastAsia="Times New Roman" w:hAnsi="Times New Roman" w:cs="Times New Roman"/>
          <w:color w:val="000000"/>
          <w:lang w:eastAsia="fr-FR"/>
        </w:rPr>
        <w:t>”</w:t>
      </w:r>
      <w:r w:rsidRPr="00A456F8">
        <w:rPr>
          <w:rFonts w:ascii="Times New Roman" w:eastAsia="Times New Roman" w:hAnsi="Times New Roman" w:cs="Times New Roman"/>
          <w:color w:val="000000"/>
          <w:shd w:val="clear" w:color="auto" w:fill="FFFF00"/>
          <w:lang w:eastAsia="fr-FR"/>
        </w:rPr>
        <w:t xml:space="preserve"> et le « </w:t>
      </w:r>
      <w:r w:rsidR="00854A2F" w:rsidRPr="00A456F8">
        <w:rPr>
          <w:rFonts w:ascii="Times New Roman" w:eastAsia="Times New Roman" w:hAnsi="Times New Roman" w:cs="Times New Roman"/>
          <w:color w:val="000000"/>
          <w:lang w:eastAsia="fr-FR"/>
        </w:rPr>
        <w:t>“</w:t>
      </w:r>
      <w:r w:rsidRPr="00A456F8">
        <w:rPr>
          <w:rFonts w:ascii="Times New Roman" w:eastAsia="Times New Roman" w:hAnsi="Times New Roman" w:cs="Times New Roman"/>
          <w:color w:val="000000"/>
          <w:shd w:val="clear" w:color="auto" w:fill="FFFF00"/>
          <w:lang w:eastAsia="fr-FR"/>
        </w:rPr>
        <w:t xml:space="preserve">Live </w:t>
      </w:r>
      <w:proofErr w:type="spellStart"/>
      <w:r w:rsidRPr="00A456F8">
        <w:rPr>
          <w:rFonts w:ascii="Times New Roman" w:eastAsia="Times New Roman" w:hAnsi="Times New Roman" w:cs="Times New Roman"/>
          <w:color w:val="000000"/>
          <w:shd w:val="clear" w:color="auto" w:fill="FFFF00"/>
          <w:lang w:eastAsia="fr-FR"/>
        </w:rPr>
        <w:t>coding</w:t>
      </w:r>
      <w:proofErr w:type="spellEnd"/>
      <w:r w:rsidRPr="00A456F8">
        <w:rPr>
          <w:rFonts w:ascii="Times New Roman" w:eastAsia="Times New Roman" w:hAnsi="Times New Roman" w:cs="Times New Roman"/>
          <w:color w:val="000000"/>
          <w:shd w:val="clear" w:color="auto" w:fill="FFFF00"/>
          <w:lang w:eastAsia="fr-FR"/>
        </w:rPr>
        <w:t> </w:t>
      </w:r>
      <w:r w:rsidR="00854A2F" w:rsidRPr="00A456F8">
        <w:rPr>
          <w:rFonts w:ascii="Times New Roman" w:eastAsia="Times New Roman" w:hAnsi="Times New Roman" w:cs="Times New Roman"/>
          <w:color w:val="000000"/>
          <w:lang w:eastAsia="fr-FR"/>
        </w:rPr>
        <w:t>”</w:t>
      </w:r>
      <w:r w:rsidRPr="00A456F8">
        <w:rPr>
          <w:rFonts w:ascii="Times New Roman" w:eastAsia="Times New Roman" w:hAnsi="Times New Roman" w:cs="Times New Roman"/>
          <w:color w:val="000000"/>
          <w:shd w:val="clear" w:color="auto" w:fill="FFFF00"/>
          <w:lang w:eastAsia="fr-FR"/>
        </w:rPr>
        <w:t> : résistances à l’archive</w:t>
      </w:r>
      <w:r w:rsidR="00854A2F" w:rsidRPr="00A456F8">
        <w:rPr>
          <w:rFonts w:ascii="Times New Roman" w:eastAsia="Times New Roman" w:hAnsi="Times New Roman" w:cs="Times New Roman"/>
          <w:color w:val="000000"/>
          <w:shd w:val="clear" w:color="auto" w:fill="FFFF00"/>
          <w:lang w:eastAsia="fr-FR"/>
        </w:rPr>
        <w:t> »</w:t>
      </w:r>
    </w:p>
    <w:p w14:paraId="4CCCBCEA" w14:textId="5003B3AF"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 xml:space="preserve">17h00 Alexandre </w:t>
      </w:r>
      <w:proofErr w:type="spellStart"/>
      <w:r w:rsidRPr="00A456F8">
        <w:rPr>
          <w:rFonts w:ascii="Times New Roman" w:eastAsia="Times New Roman" w:hAnsi="Times New Roman" w:cs="Times New Roman"/>
          <w:color w:val="000000"/>
          <w:lang w:eastAsia="fr-FR"/>
        </w:rPr>
        <w:t>Michaan</w:t>
      </w:r>
      <w:proofErr w:type="spellEnd"/>
      <w:r w:rsidRPr="00A456F8">
        <w:rPr>
          <w:rFonts w:ascii="Times New Roman" w:eastAsia="Times New Roman" w:hAnsi="Times New Roman" w:cs="Times New Roman"/>
          <w:color w:val="000000"/>
          <w:lang w:eastAsia="fr-FR"/>
        </w:rPr>
        <w:t> (doctorant UJM)</w:t>
      </w:r>
      <w:r w:rsidR="00854A2F" w:rsidRPr="00A456F8">
        <w:rPr>
          <w:rFonts w:ascii="Times New Roman" w:eastAsia="Times New Roman" w:hAnsi="Times New Roman" w:cs="Times New Roman"/>
          <w:color w:val="000000"/>
          <w:lang w:eastAsia="fr-FR"/>
        </w:rPr>
        <w:t>,</w:t>
      </w:r>
      <w:r w:rsidRPr="00A456F8">
        <w:rPr>
          <w:rFonts w:ascii="Times New Roman" w:eastAsia="Times New Roman" w:hAnsi="Times New Roman" w:cs="Times New Roman"/>
          <w:color w:val="000000"/>
          <w:lang w:eastAsia="fr-FR"/>
        </w:rPr>
        <w:t> « </w:t>
      </w:r>
      <w:r w:rsidRPr="00A456F8">
        <w:rPr>
          <w:rFonts w:ascii="Times New Roman" w:eastAsia="Times New Roman" w:hAnsi="Times New Roman" w:cs="Times New Roman"/>
          <w:color w:val="000000"/>
          <w:shd w:val="clear" w:color="auto" w:fill="FFFF00"/>
          <w:lang w:eastAsia="fr-FR"/>
        </w:rPr>
        <w:t>L'impossible conservation des ruines technologiques : paradoxes de la restauration de </w:t>
      </w:r>
      <w:r w:rsidRPr="00A456F8">
        <w:rPr>
          <w:rFonts w:ascii="Times New Roman" w:eastAsia="Times New Roman" w:hAnsi="Times New Roman" w:cs="Times New Roman"/>
          <w:i/>
          <w:iCs/>
          <w:color w:val="000000"/>
          <w:shd w:val="clear" w:color="auto" w:fill="FFFF00"/>
          <w:lang w:eastAsia="fr-FR"/>
        </w:rPr>
        <w:t>Zapping Zone</w:t>
      </w:r>
      <w:r w:rsidRPr="00A456F8">
        <w:rPr>
          <w:rFonts w:ascii="Times New Roman" w:eastAsia="Times New Roman" w:hAnsi="Times New Roman" w:cs="Times New Roman"/>
          <w:color w:val="000000"/>
          <w:shd w:val="clear" w:color="auto" w:fill="FFFF00"/>
          <w:lang w:eastAsia="fr-FR"/>
        </w:rPr>
        <w:t> de Chris Marker »</w:t>
      </w:r>
    </w:p>
    <w:p w14:paraId="657832E0"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Discussion</w:t>
      </w:r>
    </w:p>
    <w:p w14:paraId="4F449B5C"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Diner</w:t>
      </w:r>
    </w:p>
    <w:p w14:paraId="1608E60D"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 </w:t>
      </w:r>
    </w:p>
    <w:p w14:paraId="6E6E3B17" w14:textId="77777777" w:rsidR="00487797" w:rsidRPr="00A456F8" w:rsidRDefault="00487797" w:rsidP="00A456F8">
      <w:pPr>
        <w:shd w:val="clear" w:color="auto" w:fill="00CCFF"/>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Le </w:t>
      </w:r>
      <w:r w:rsidRPr="00A456F8">
        <w:rPr>
          <w:rFonts w:ascii="Times New Roman" w:eastAsia="Times New Roman" w:hAnsi="Times New Roman" w:cs="Times New Roman"/>
          <w:color w:val="005A95"/>
          <w:lang w:eastAsia="fr-FR"/>
        </w:rPr>
        <w:t>mardi 20 septembre 2022</w:t>
      </w:r>
    </w:p>
    <w:p w14:paraId="15DDCE4E"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10h00 accueil des participants</w:t>
      </w:r>
    </w:p>
    <w:p w14:paraId="79403E01"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 xml:space="preserve">Présidence de session </w:t>
      </w:r>
      <w:proofErr w:type="spellStart"/>
      <w:r w:rsidRPr="00A456F8">
        <w:rPr>
          <w:rFonts w:ascii="Times New Roman" w:eastAsia="Times New Roman" w:hAnsi="Times New Roman" w:cs="Times New Roman"/>
          <w:color w:val="000000"/>
          <w:lang w:eastAsia="fr-FR"/>
        </w:rPr>
        <w:t>Anolga</w:t>
      </w:r>
      <w:proofErr w:type="spellEnd"/>
      <w:r w:rsidRPr="00A456F8">
        <w:rPr>
          <w:rFonts w:ascii="Times New Roman" w:eastAsia="Times New Roman" w:hAnsi="Times New Roman" w:cs="Times New Roman"/>
          <w:color w:val="000000"/>
          <w:lang w:eastAsia="fr-FR"/>
        </w:rPr>
        <w:t xml:space="preserve"> </w:t>
      </w:r>
      <w:proofErr w:type="spellStart"/>
      <w:r w:rsidRPr="00A456F8">
        <w:rPr>
          <w:rFonts w:ascii="Times New Roman" w:eastAsia="Times New Roman" w:hAnsi="Times New Roman" w:cs="Times New Roman"/>
          <w:color w:val="000000"/>
          <w:lang w:eastAsia="fr-FR"/>
        </w:rPr>
        <w:t>Rodionoff</w:t>
      </w:r>
      <w:proofErr w:type="spellEnd"/>
      <w:r w:rsidRPr="00A456F8">
        <w:rPr>
          <w:rFonts w:ascii="Times New Roman" w:eastAsia="Times New Roman" w:hAnsi="Times New Roman" w:cs="Times New Roman"/>
          <w:color w:val="000000"/>
          <w:lang w:eastAsia="fr-FR"/>
        </w:rPr>
        <w:t xml:space="preserve"> (ECLLA)</w:t>
      </w:r>
    </w:p>
    <w:p w14:paraId="3097AAFE" w14:textId="1ED7988A"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lastRenderedPageBreak/>
        <w:t>10h30 Roberta Trapani (docteure et fondatrice du PIF)</w:t>
      </w:r>
      <w:r w:rsidR="00854A2F" w:rsidRPr="00A456F8">
        <w:rPr>
          <w:rFonts w:ascii="Times New Roman" w:eastAsia="Times New Roman" w:hAnsi="Times New Roman" w:cs="Times New Roman"/>
          <w:color w:val="000000"/>
          <w:lang w:eastAsia="fr-FR"/>
        </w:rPr>
        <w:t>, « </w:t>
      </w:r>
      <w:r w:rsidRPr="00A456F8">
        <w:rPr>
          <w:rFonts w:ascii="Times New Roman" w:eastAsia="Times New Roman" w:hAnsi="Times New Roman" w:cs="Times New Roman"/>
          <w:color w:val="000000"/>
          <w:shd w:val="clear" w:color="auto" w:fill="FFFF00"/>
          <w:lang w:eastAsia="fr-FR"/>
        </w:rPr>
        <w:t>Archives et marginalités</w:t>
      </w:r>
      <w:r w:rsidR="00854A2F" w:rsidRPr="00A456F8">
        <w:rPr>
          <w:rFonts w:ascii="Times New Roman" w:eastAsia="Times New Roman" w:hAnsi="Times New Roman" w:cs="Times New Roman"/>
          <w:color w:val="000000"/>
          <w:shd w:val="clear" w:color="auto" w:fill="FFFF00"/>
          <w:lang w:eastAsia="fr-FR"/>
        </w:rPr>
        <w:t> »</w:t>
      </w:r>
    </w:p>
    <w:p w14:paraId="4587AB37" w14:textId="3DF944F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 xml:space="preserve">11h30 </w:t>
      </w:r>
      <w:r w:rsidR="007845AE" w:rsidRPr="00A456F8">
        <w:rPr>
          <w:rFonts w:ascii="Times New Roman" w:eastAsia="Times New Roman" w:hAnsi="Times New Roman" w:cs="Times New Roman"/>
          <w:color w:val="000000"/>
          <w:lang w:eastAsia="fr-FR"/>
        </w:rPr>
        <w:t>Maurane Charles (</w:t>
      </w:r>
      <w:r w:rsidR="00EA49F0" w:rsidRPr="00A456F8">
        <w:rPr>
          <w:rFonts w:ascii="Times New Roman" w:eastAsia="Times New Roman" w:hAnsi="Times New Roman" w:cs="Times New Roman"/>
          <w:color w:val="000000"/>
          <w:lang w:eastAsia="fr-FR"/>
        </w:rPr>
        <w:t>Ressources-ENSA</w:t>
      </w:r>
      <w:r w:rsidR="00854A2F" w:rsidRPr="00A456F8">
        <w:rPr>
          <w:rFonts w:ascii="Times New Roman" w:eastAsia="Times New Roman" w:hAnsi="Times New Roman" w:cs="Times New Roman"/>
          <w:color w:val="000000"/>
          <w:lang w:eastAsia="fr-FR"/>
        </w:rPr>
        <w:t>CF</w:t>
      </w:r>
      <w:r w:rsidR="00EA49F0" w:rsidRPr="00A456F8">
        <w:rPr>
          <w:rFonts w:ascii="Times New Roman" w:eastAsia="Times New Roman" w:hAnsi="Times New Roman" w:cs="Times New Roman"/>
          <w:color w:val="000000"/>
          <w:lang w:eastAsia="fr-FR"/>
        </w:rPr>
        <w:t>-UCA</w:t>
      </w:r>
      <w:r w:rsidR="007845AE" w:rsidRPr="00A456F8">
        <w:rPr>
          <w:rFonts w:ascii="Times New Roman" w:eastAsia="Times New Roman" w:hAnsi="Times New Roman" w:cs="Times New Roman"/>
          <w:color w:val="000000"/>
          <w:lang w:eastAsia="fr-FR"/>
        </w:rPr>
        <w:t xml:space="preserve">), </w:t>
      </w:r>
      <w:r w:rsidR="007845AE" w:rsidRPr="00A456F8">
        <w:rPr>
          <w:rFonts w:ascii="Times New Roman" w:eastAsia="Times New Roman" w:hAnsi="Times New Roman" w:cs="Times New Roman"/>
          <w:color w:val="000000"/>
          <w:highlight w:val="yellow"/>
          <w:lang w:eastAsia="fr-FR"/>
        </w:rPr>
        <w:t>« </w:t>
      </w:r>
      <w:r w:rsidR="00EA49F0" w:rsidRPr="00A456F8">
        <w:rPr>
          <w:rFonts w:ascii="Times New Roman" w:eastAsia="Times New Roman" w:hAnsi="Times New Roman" w:cs="Times New Roman"/>
          <w:color w:val="000000"/>
          <w:highlight w:val="yellow"/>
          <w:lang w:eastAsia="fr-FR"/>
        </w:rPr>
        <w:t>Enquête</w:t>
      </w:r>
      <w:r w:rsidR="007845AE" w:rsidRPr="00A456F8">
        <w:rPr>
          <w:rFonts w:ascii="Times New Roman" w:eastAsia="Times New Roman" w:hAnsi="Times New Roman" w:cs="Times New Roman"/>
          <w:color w:val="000000"/>
          <w:highlight w:val="yellow"/>
          <w:lang w:eastAsia="fr-FR"/>
        </w:rPr>
        <w:t xml:space="preserve"> sur les archives d’un festival de littéra</w:t>
      </w:r>
      <w:r w:rsidR="00EA49F0" w:rsidRPr="00A456F8">
        <w:rPr>
          <w:rFonts w:ascii="Times New Roman" w:eastAsia="Times New Roman" w:hAnsi="Times New Roman" w:cs="Times New Roman"/>
          <w:color w:val="000000"/>
          <w:highlight w:val="yellow"/>
          <w:lang w:eastAsia="fr-FR"/>
        </w:rPr>
        <w:t>t</w:t>
      </w:r>
      <w:r w:rsidR="007845AE" w:rsidRPr="00A456F8">
        <w:rPr>
          <w:rFonts w:ascii="Times New Roman" w:eastAsia="Times New Roman" w:hAnsi="Times New Roman" w:cs="Times New Roman"/>
          <w:color w:val="000000"/>
          <w:highlight w:val="yellow"/>
          <w:lang w:eastAsia="fr-FR"/>
        </w:rPr>
        <w:t>ure indépendante</w:t>
      </w:r>
      <w:r w:rsidR="00EA49F0" w:rsidRPr="00A456F8">
        <w:rPr>
          <w:rFonts w:ascii="Times New Roman" w:eastAsia="Times New Roman" w:hAnsi="Times New Roman" w:cs="Times New Roman"/>
          <w:color w:val="000000"/>
          <w:highlight w:val="yellow"/>
          <w:lang w:eastAsia="fr-FR"/>
        </w:rPr>
        <w:t> »</w:t>
      </w:r>
    </w:p>
    <w:p w14:paraId="00C027C3"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12h30 clôture </w:t>
      </w:r>
      <w:r w:rsidRPr="00A456F8">
        <w:rPr>
          <w:rFonts w:ascii="Times New Roman" w:eastAsia="Times New Roman" w:hAnsi="Times New Roman" w:cs="Times New Roman"/>
          <w:color w:val="3366FF"/>
          <w:lang w:eastAsia="fr-FR"/>
        </w:rPr>
        <w:t>DES JOURNEES DE L’INARCHIVABLE</w:t>
      </w:r>
    </w:p>
    <w:p w14:paraId="66C221F4" w14:textId="77777777" w:rsidR="00487797" w:rsidRPr="00A456F8" w:rsidRDefault="00487797" w:rsidP="00A456F8">
      <w:pPr>
        <w:spacing w:line="276" w:lineRule="atLeast"/>
        <w:jc w:val="both"/>
        <w:rPr>
          <w:rFonts w:ascii="Times New Roman" w:eastAsia="Times New Roman" w:hAnsi="Times New Roman" w:cs="Times New Roman"/>
          <w:color w:val="000000"/>
          <w:lang w:eastAsia="fr-FR"/>
        </w:rPr>
      </w:pPr>
      <w:r w:rsidRPr="00A456F8">
        <w:rPr>
          <w:rFonts w:ascii="Times New Roman" w:eastAsia="Times New Roman" w:hAnsi="Times New Roman" w:cs="Times New Roman"/>
          <w:color w:val="000000"/>
          <w:lang w:eastAsia="fr-FR"/>
        </w:rPr>
        <w:t>13h00 Déjeuner</w:t>
      </w:r>
    </w:p>
    <w:p w14:paraId="1E6C4F52" w14:textId="77777777" w:rsidR="00487797" w:rsidRPr="00E0052A" w:rsidRDefault="00487797">
      <w:pPr>
        <w:rPr>
          <w:rFonts w:ascii="Times New Roman" w:hAnsi="Times New Roman" w:cs="Times New Roman"/>
        </w:rPr>
      </w:pPr>
    </w:p>
    <w:sectPr w:rsidR="00487797" w:rsidRPr="00E0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97"/>
    <w:rsid w:val="0045240A"/>
    <w:rsid w:val="00487797"/>
    <w:rsid w:val="005F001B"/>
    <w:rsid w:val="007845AE"/>
    <w:rsid w:val="007A5C80"/>
    <w:rsid w:val="00854A2F"/>
    <w:rsid w:val="00A456F8"/>
    <w:rsid w:val="00A9557F"/>
    <w:rsid w:val="00BD2CE7"/>
    <w:rsid w:val="00DB3117"/>
    <w:rsid w:val="00E0052A"/>
    <w:rsid w:val="00E40D76"/>
    <w:rsid w:val="00E417F9"/>
    <w:rsid w:val="00EA4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C7F4"/>
  <w15:chartTrackingRefBased/>
  <w15:docId w15:val="{1471A090-5459-3345-BB0F-FCA7E2D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87797"/>
  </w:style>
  <w:style w:type="character" w:customStyle="1" w:styleId="object">
    <w:name w:val="object"/>
    <w:basedOn w:val="Policepardfaut"/>
    <w:rsid w:val="00487797"/>
  </w:style>
  <w:style w:type="character" w:styleId="lev">
    <w:name w:val="Strong"/>
    <w:basedOn w:val="Policepardfaut"/>
    <w:uiPriority w:val="22"/>
    <w:qFormat/>
    <w:rsid w:val="00487797"/>
    <w:rPr>
      <w:b/>
      <w:bCs/>
    </w:rPr>
  </w:style>
  <w:style w:type="character" w:customStyle="1" w:styleId="hgkelc">
    <w:name w:val="hgkelc"/>
    <w:basedOn w:val="Policepardfaut"/>
    <w:rsid w:val="00DB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9673">
      <w:bodyDiv w:val="1"/>
      <w:marLeft w:val="0"/>
      <w:marRight w:val="0"/>
      <w:marTop w:val="0"/>
      <w:marBottom w:val="0"/>
      <w:divBdr>
        <w:top w:val="none" w:sz="0" w:space="0" w:color="auto"/>
        <w:left w:val="none" w:sz="0" w:space="0" w:color="auto"/>
        <w:bottom w:val="none" w:sz="0" w:space="0" w:color="auto"/>
        <w:right w:val="none" w:sz="0" w:space="0" w:color="auto"/>
      </w:divBdr>
      <w:divsChild>
        <w:div w:id="1925841134">
          <w:marLeft w:val="0"/>
          <w:marRight w:val="0"/>
          <w:marTop w:val="0"/>
          <w:marBottom w:val="0"/>
          <w:divBdr>
            <w:top w:val="single" w:sz="8" w:space="1" w:color="auto"/>
            <w:left w:val="single" w:sz="8" w:space="4" w:color="auto"/>
            <w:bottom w:val="single" w:sz="8" w:space="1" w:color="auto"/>
            <w:right w:val="single" w:sz="8" w:space="4" w:color="auto"/>
          </w:divBdr>
        </w:div>
        <w:div w:id="737283434">
          <w:marLeft w:val="0"/>
          <w:marRight w:val="0"/>
          <w:marTop w:val="0"/>
          <w:marBottom w:val="0"/>
          <w:divBdr>
            <w:top w:val="single" w:sz="8" w:space="1" w:color="auto"/>
            <w:left w:val="single" w:sz="8" w:space="4" w:color="auto"/>
            <w:bottom w:val="single" w:sz="8" w:space="1" w:color="auto"/>
            <w:right w:val="single" w:sz="8" w:space="4" w:color="auto"/>
          </w:divBdr>
        </w:div>
      </w:divsChild>
    </w:div>
    <w:div w:id="10025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4134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Jakobi</dc:creator>
  <cp:keywords/>
  <dc:description/>
  <cp:lastModifiedBy>Arlette NAUDET</cp:lastModifiedBy>
  <cp:revision>2</cp:revision>
  <dcterms:created xsi:type="dcterms:W3CDTF">2022-09-09T08:11:00Z</dcterms:created>
  <dcterms:modified xsi:type="dcterms:W3CDTF">2022-09-09T08:11:00Z</dcterms:modified>
</cp:coreProperties>
</file>